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35175" w14:textId="77777777" w:rsidR="00905368" w:rsidRDefault="00CB27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СЕЛЬСКОГО ХОЗЯЙСТВА РОССИЙСКОЙ ФЕДЕРАЦИИ</w:t>
      </w:r>
    </w:p>
    <w:p w14:paraId="36C8F34F" w14:textId="77777777" w:rsidR="00905368" w:rsidRDefault="00CB27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</w:t>
      </w:r>
    </w:p>
    <w:p w14:paraId="562AF690" w14:textId="77777777" w:rsidR="00905368" w:rsidRDefault="00CB27DC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621742BB" wp14:editId="23C90A46">
            <wp:simplePos x="0" y="0"/>
            <wp:positionH relativeFrom="column">
              <wp:posOffset>5894705</wp:posOffset>
            </wp:positionH>
            <wp:positionV relativeFrom="paragraph">
              <wp:posOffset>40005</wp:posOffset>
            </wp:positionV>
            <wp:extent cx="603885" cy="624840"/>
            <wp:effectExtent l="0" t="0" r="0" b="0"/>
            <wp:wrapThrough wrapText="bothSides">
              <wp:wrapPolygon edited="0">
                <wp:start x="6132" y="0"/>
                <wp:lineTo x="0" y="3951"/>
                <wp:lineTo x="0" y="17780"/>
                <wp:lineTo x="4088" y="21073"/>
                <wp:lineTo x="17035" y="21073"/>
                <wp:lineTo x="21123" y="17780"/>
                <wp:lineTo x="21123" y="4610"/>
                <wp:lineTo x="14991" y="0"/>
                <wp:lineTo x="6132" y="0"/>
              </wp:wrapPolygon>
            </wp:wrapThrough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ИНФОРМАЦИОННЫЙ ЛИСТ</w:t>
      </w:r>
    </w:p>
    <w:p w14:paraId="4941DC7C" w14:textId="77777777" w:rsidR="00905368" w:rsidRDefault="00CB27DC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филиала ФГБУ «РОССЕЛЬХОЗЦЕНТР» по Волгоградской области</w:t>
      </w:r>
    </w:p>
    <w:p w14:paraId="7EB469A5" w14:textId="0D4675FE" w:rsidR="00905368" w:rsidRDefault="00CB27DC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№ </w:t>
      </w:r>
      <w:r w:rsidR="00E67096">
        <w:rPr>
          <w:rFonts w:ascii="Times New Roman" w:hAnsi="Times New Roman" w:cs="Times New Roman"/>
          <w:b/>
          <w:color w:val="00B050"/>
          <w:sz w:val="24"/>
          <w:szCs w:val="24"/>
        </w:rPr>
        <w:t>15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от </w:t>
      </w:r>
      <w:r w:rsidR="00E67096">
        <w:rPr>
          <w:rFonts w:ascii="Times New Roman" w:hAnsi="Times New Roman" w:cs="Times New Roman"/>
          <w:b/>
          <w:color w:val="00B050"/>
          <w:sz w:val="24"/>
          <w:szCs w:val="24"/>
        </w:rPr>
        <w:t>14 мая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2025 г.</w:t>
      </w:r>
    </w:p>
    <w:p w14:paraId="6A45CEA8" w14:textId="77777777" w:rsidR="00905368" w:rsidRDefault="00905368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1315FCA5" w14:textId="77777777" w:rsidR="00905368" w:rsidRDefault="00CB27DC">
      <w:pPr>
        <w:spacing w:after="0"/>
        <w:jc w:val="center"/>
        <w:rPr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Наблюдайте за луговым мотыльком!</w:t>
      </w:r>
    </w:p>
    <w:p w14:paraId="4D89F1D9" w14:textId="76772407" w:rsidR="00905368" w:rsidRDefault="00CB27D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сельхозтоваропроизводители!</w:t>
      </w:r>
    </w:p>
    <w:p w14:paraId="400FFC9B" w14:textId="59AC275D" w:rsidR="00905368" w:rsidRDefault="009053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05A99EE" w14:textId="3135CFB7" w:rsidR="00905368" w:rsidRDefault="002859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7F963E43">
          <v:rect id="Врезка1" o:spid="_x0000_s1027" style="position:absolute;left:0;text-align:left;margin-left:1.65pt;margin-top:2.15pt;width:204pt;height:211.6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wrapcoords="-79 0 -79 21526 21600 21526 21600 0 -7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" o:allowincell="f" stroked="f" strokeweight="0">
            <v:textbox style="mso-next-textbox:#Врезка1" inset="0,0,0,0">
              <w:txbxContent>
                <w:p w14:paraId="2F62EE65" w14:textId="21FD090F" w:rsidR="00905368" w:rsidRPr="0028599F" w:rsidRDefault="00CB27DC" w:rsidP="0028599F">
                  <w:pPr>
                    <w:pStyle w:val="af3"/>
                    <w:spacing w:before="120" w:after="120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8599F">
                    <w:rPr>
                      <w:rFonts w:ascii="Times New Roman" w:hAnsi="Times New Roman" w:cs="Times New Roman"/>
                      <w:noProof/>
                      <w:color w:val="auto"/>
                      <w:sz w:val="22"/>
                      <w:szCs w:val="22"/>
                    </w:rPr>
                    <w:drawing>
                      <wp:inline distT="0" distB="0" distL="0" distR="0" wp14:anchorId="21438820" wp14:editId="36C9EF45">
                        <wp:extent cx="2590800" cy="2425700"/>
                        <wp:effectExtent l="0" t="0" r="0" b="0"/>
                        <wp:docPr id="4" name="Изображение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Изображение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26122" t="48673" r="37736" b="2590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0" cy="2425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8599F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Бабочка лугового мотылька</w:t>
                  </w:r>
                </w:p>
              </w:txbxContent>
            </v:textbox>
            <w10:wrap type="tight"/>
          </v:rect>
        </w:pict>
      </w:r>
      <w:r w:rsidR="00E67096">
        <w:rPr>
          <w:rFonts w:ascii="Times New Roman" w:hAnsi="Times New Roman"/>
          <w:sz w:val="28"/>
          <w:szCs w:val="28"/>
        </w:rPr>
        <w:t>О</w:t>
      </w:r>
      <w:r w:rsidR="00CB27DC">
        <w:rPr>
          <w:rFonts w:ascii="Times New Roman" w:hAnsi="Times New Roman"/>
          <w:sz w:val="28"/>
          <w:szCs w:val="28"/>
        </w:rPr>
        <w:t>тмечен</w:t>
      </w:r>
      <w:r>
        <w:rPr>
          <w:rFonts w:ascii="Times New Roman" w:hAnsi="Times New Roman"/>
          <w:sz w:val="28"/>
          <w:szCs w:val="28"/>
        </w:rPr>
        <w:t>о начало</w:t>
      </w:r>
      <w:r w:rsidR="00CB27DC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>а</w:t>
      </w:r>
      <w:r w:rsidR="00CB27DC">
        <w:rPr>
          <w:rFonts w:ascii="Times New Roman" w:hAnsi="Times New Roman"/>
          <w:sz w:val="28"/>
          <w:szCs w:val="28"/>
        </w:rPr>
        <w:t xml:space="preserve"> бабочек лугового мотылька на цветущей сорной растительности в южных и центральных районах области.</w:t>
      </w:r>
    </w:p>
    <w:p w14:paraId="6ED00E35" w14:textId="345007F6" w:rsidR="00905368" w:rsidRDefault="00CB27D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благоприятных условиях (</w:t>
      </w:r>
      <w:r>
        <w:rPr>
          <w:rFonts w:ascii="Times New Roman" w:hAnsi="Times New Roman" w:cs="Times New Roman"/>
          <w:sz w:val="28"/>
          <w:szCs w:val="28"/>
        </w:rPr>
        <w:t>тёплой и влажной погоды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может наблюдаться массовое размножение вредителя.</w:t>
      </w:r>
      <w:r>
        <w:rPr>
          <w:rFonts w:ascii="Times New Roman" w:hAnsi="Times New Roman"/>
          <w:sz w:val="28"/>
          <w:szCs w:val="28"/>
        </w:rPr>
        <w:t xml:space="preserve"> Выявленный зимующий запас коконов на территории области, а также учитывая высокую миграционную способность бабочек при сильных ветрах (более 300 км) </w:t>
      </w:r>
      <w:r>
        <w:rPr>
          <w:rFonts w:ascii="Times New Roman" w:hAnsi="Times New Roman"/>
          <w:b/>
          <w:bCs/>
          <w:sz w:val="28"/>
          <w:szCs w:val="28"/>
        </w:rPr>
        <w:t>рекомендуем</w:t>
      </w:r>
      <w:r>
        <w:rPr>
          <w:rFonts w:ascii="Times New Roman" w:hAnsi="Times New Roman"/>
          <w:sz w:val="28"/>
          <w:szCs w:val="28"/>
        </w:rPr>
        <w:t xml:space="preserve"> ежедневно вести наблюдения за посевами с целью выявления лета бабочек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/>
          <w:sz w:val="28"/>
          <w:szCs w:val="28"/>
        </w:rPr>
        <w:t>мест их концентрации.</w:t>
      </w:r>
    </w:p>
    <w:p w14:paraId="3EBE03C9" w14:textId="7D4E487F" w:rsidR="00905368" w:rsidRDefault="0028599F">
      <w:pPr>
        <w:spacing w:after="0"/>
        <w:ind w:firstLine="708"/>
        <w:jc w:val="both"/>
        <w:rPr>
          <w:i/>
          <w:iCs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 w:bidi="he-IL"/>
        </w:rPr>
        <w:pict w14:anchorId="0A2B0CA4">
          <v:rect id="Врезка2" o:spid="_x0000_s1032" style="position:absolute;left:0;text-align:left;margin-left:333.15pt;margin-top:374.6pt;width:205pt;height:213.8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" o:allowincell="f" stroked="f" strokeweight="0">
            <v:textbox style="mso-next-textbox:#Врезка2" inset="0,0,0,0">
              <w:txbxContent>
                <w:p w14:paraId="2A5DBBCC" w14:textId="77777777" w:rsidR="0028599F" w:rsidRPr="0028599F" w:rsidRDefault="0028599F" w:rsidP="0028599F">
                  <w:pPr>
                    <w:pStyle w:val="af3"/>
                    <w:spacing w:before="120" w:after="120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8599F">
                    <w:rPr>
                      <w:rFonts w:ascii="Times New Roman" w:hAnsi="Times New Roman" w:cs="Times New Roman"/>
                      <w:noProof/>
                      <w:color w:val="auto"/>
                      <w:sz w:val="22"/>
                      <w:szCs w:val="22"/>
                    </w:rPr>
                    <w:drawing>
                      <wp:inline distT="0" distB="0" distL="0" distR="0" wp14:anchorId="68FA3A81" wp14:editId="7FB2E5CE">
                        <wp:extent cx="2603500" cy="2438400"/>
                        <wp:effectExtent l="0" t="0" r="0" b="0"/>
                        <wp:docPr id="1263461085" name="Рисунок 2" descr="\\ЗАЩИТА\Users\Public\Общая Ксюха\гусенциы лугового мотыльк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Рисунок 2" descr="\\ЗАЩИТА\Users\Public\Общая Ксюха\гусенциы лугового мотыльк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10086" t="7128" r="5315" b="1257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3500" cy="2438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8599F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Гусеницы лугового мотылька</w:t>
                  </w:r>
                </w:p>
              </w:txbxContent>
            </v:textbox>
            <w10:wrap type="square" anchorx="margin" anchory="margin"/>
          </v:rect>
        </w:pict>
      </w:r>
      <w:proofErr w:type="spellStart"/>
      <w:r w:rsidR="00CB27DC">
        <w:rPr>
          <w:rFonts w:ascii="Times New Roman" w:hAnsi="Times New Roman"/>
          <w:i/>
          <w:iCs/>
          <w:sz w:val="28"/>
          <w:szCs w:val="28"/>
        </w:rPr>
        <w:t>Справочно</w:t>
      </w:r>
      <w:proofErr w:type="spellEnd"/>
      <w:r w:rsidR="00CB27DC">
        <w:rPr>
          <w:rFonts w:ascii="Times New Roman" w:hAnsi="Times New Roman"/>
          <w:i/>
          <w:iCs/>
          <w:sz w:val="28"/>
          <w:szCs w:val="28"/>
        </w:rPr>
        <w:t>: Массовый лет бабочек лугового мотылька перезимовавшего поколения наблюдается при среднесуточной температуре 18-20</w:t>
      </w:r>
      <w:r w:rsidR="00CB27DC">
        <w:rPr>
          <w:rFonts w:ascii="Times New Roman" w:hAnsi="Times New Roman"/>
          <w:i/>
          <w:iCs/>
          <w:sz w:val="28"/>
          <w:szCs w:val="28"/>
          <w:vertAlign w:val="superscript"/>
        </w:rPr>
        <w:t>о</w:t>
      </w:r>
      <w:r w:rsidR="00CB27DC">
        <w:rPr>
          <w:rFonts w:ascii="Times New Roman" w:hAnsi="Times New Roman"/>
          <w:i/>
          <w:iCs/>
          <w:sz w:val="28"/>
          <w:szCs w:val="28"/>
        </w:rPr>
        <w:t>С. Бабочки летают в сумеречное и ночное время. Через 3-5 дней после вылета бабочки откладывают яйца. При температуре 20-25</w:t>
      </w:r>
      <w:r w:rsidR="00CB27DC">
        <w:rPr>
          <w:rFonts w:ascii="Times New Roman" w:hAnsi="Times New Roman"/>
          <w:i/>
          <w:iCs/>
          <w:sz w:val="28"/>
          <w:szCs w:val="28"/>
          <w:vertAlign w:val="superscript"/>
        </w:rPr>
        <w:t>о</w:t>
      </w:r>
      <w:r w:rsidR="00CB27DC">
        <w:rPr>
          <w:rFonts w:ascii="Times New Roman" w:hAnsi="Times New Roman"/>
          <w:i/>
          <w:iCs/>
          <w:sz w:val="28"/>
          <w:szCs w:val="28"/>
        </w:rPr>
        <w:t>С, относительной влажности 60-80%, плодовитость самок достигает 100-600 яиц. Через 3-10 дней из яиц отрождаются гусеницы. Вредитель может сильно повреждать пропашные, зернобобовые, бахчевые, овощные культуры, многолетние бобовые травы.</w:t>
      </w:r>
    </w:p>
    <w:p w14:paraId="1AA40BAA" w14:textId="6A01B7D6" w:rsidR="00905368" w:rsidRDefault="00CB27DC">
      <w:pPr>
        <w:spacing w:after="0"/>
        <w:ind w:firstLine="708"/>
        <w:jc w:val="both"/>
      </w:pPr>
      <w:r>
        <w:rPr>
          <w:rStyle w:val="-"/>
          <w:rFonts w:ascii="Times New Roman" w:hAnsi="Times New Roman"/>
          <w:color w:val="000000"/>
          <w:sz w:val="28"/>
          <w:szCs w:val="28"/>
          <w:u w:val="none"/>
          <w:lang w:eastAsia="ru-RU" w:bidi="he-IL"/>
        </w:rPr>
        <w:t xml:space="preserve">Отрождение гусениц в южных и центральных районах ожидается в </w:t>
      </w:r>
      <w:r w:rsidR="00E67096">
        <w:rPr>
          <w:rStyle w:val="-"/>
          <w:rFonts w:ascii="Times New Roman" w:hAnsi="Times New Roman"/>
          <w:color w:val="000000"/>
          <w:sz w:val="28"/>
          <w:szCs w:val="28"/>
          <w:u w:val="none"/>
          <w:lang w:eastAsia="ru-RU" w:bidi="he-IL"/>
        </w:rPr>
        <w:t>третьей</w:t>
      </w:r>
      <w:r>
        <w:rPr>
          <w:rStyle w:val="-"/>
          <w:rFonts w:ascii="Times New Roman" w:hAnsi="Times New Roman"/>
          <w:color w:val="000000"/>
          <w:sz w:val="28"/>
          <w:szCs w:val="28"/>
          <w:u w:val="none"/>
          <w:lang w:eastAsia="ru-RU" w:bidi="he-IL"/>
        </w:rPr>
        <w:t xml:space="preserve"> декад</w:t>
      </w:r>
      <w:r w:rsidR="00E67096">
        <w:rPr>
          <w:rStyle w:val="-"/>
          <w:rFonts w:ascii="Times New Roman" w:hAnsi="Times New Roman"/>
          <w:color w:val="000000"/>
          <w:sz w:val="28"/>
          <w:szCs w:val="28"/>
          <w:u w:val="none"/>
          <w:lang w:eastAsia="ru-RU" w:bidi="he-IL"/>
        </w:rPr>
        <w:t>е</w:t>
      </w:r>
      <w:r>
        <w:rPr>
          <w:rStyle w:val="-"/>
          <w:rFonts w:ascii="Times New Roman" w:hAnsi="Times New Roman"/>
          <w:color w:val="000000"/>
          <w:sz w:val="28"/>
          <w:szCs w:val="28"/>
          <w:u w:val="none"/>
          <w:lang w:eastAsia="ru-RU" w:bidi="he-IL"/>
        </w:rPr>
        <w:t xml:space="preserve"> мая. При появлении на посевах сельскохозяйственных культур гусениц с численностью выше ЭПВ (5-10 экз./</w:t>
      </w:r>
      <w:r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  <w:lang w:eastAsia="ru-RU" w:bidi="he-IL"/>
        </w:rPr>
        <w:t>м</w:t>
      </w:r>
      <w:r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  <w:vertAlign w:val="superscript"/>
          <w:lang w:eastAsia="ru-RU" w:bidi="he-IL"/>
        </w:rPr>
        <w:t>2</w:t>
      </w:r>
      <w:r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  <w:lang w:eastAsia="ru-RU" w:bidi="he-IL"/>
        </w:rPr>
        <w:t>) следует п</w:t>
      </w:r>
      <w:r>
        <w:rPr>
          <w:rStyle w:val="-"/>
          <w:rFonts w:ascii="Times New Roman" w:hAnsi="Times New Roman"/>
          <w:color w:val="000000"/>
          <w:sz w:val="28"/>
          <w:szCs w:val="28"/>
          <w:u w:val="none"/>
          <w:lang w:eastAsia="ru-RU" w:bidi="he-IL"/>
        </w:rPr>
        <w:t>ровести защитные мероприятия инсектицидами согласно Государственного каталога пестицидов и агрохимикатов, разрешенных к применению на территории Российской Федерации в 202</w:t>
      </w:r>
      <w:r w:rsidR="00E67096">
        <w:rPr>
          <w:rStyle w:val="-"/>
          <w:rFonts w:ascii="Times New Roman" w:hAnsi="Times New Roman"/>
          <w:color w:val="000000"/>
          <w:sz w:val="28"/>
          <w:szCs w:val="28"/>
          <w:u w:val="none"/>
          <w:lang w:eastAsia="ru-RU" w:bidi="he-IL"/>
        </w:rPr>
        <w:t>5</w:t>
      </w:r>
      <w:r>
        <w:rPr>
          <w:rStyle w:val="-"/>
          <w:rFonts w:ascii="Times New Roman" w:hAnsi="Times New Roman"/>
          <w:color w:val="000000"/>
          <w:sz w:val="28"/>
          <w:szCs w:val="28"/>
          <w:u w:val="none"/>
          <w:lang w:eastAsia="ru-RU" w:bidi="he-IL"/>
        </w:rPr>
        <w:t xml:space="preserve"> году.</w:t>
      </w:r>
    </w:p>
    <w:p w14:paraId="226043D7" w14:textId="77777777" w:rsidR="00905368" w:rsidRDefault="00CB27DC">
      <w:pPr>
        <w:spacing w:after="0"/>
        <w:ind w:firstLine="708"/>
        <w:jc w:val="both"/>
        <w:rPr>
          <w:rStyle w:val="-"/>
          <w:rFonts w:ascii="Times New Roman" w:hAnsi="Times New Roman"/>
          <w:color w:val="000000"/>
          <w:sz w:val="28"/>
          <w:szCs w:val="28"/>
          <w:u w:val="none"/>
          <w:lang w:eastAsia="ru-RU" w:bidi="he-IL"/>
        </w:rPr>
      </w:pPr>
      <w:bookmarkStart w:id="0" w:name="_Hlk70329094"/>
      <w:r>
        <w:rPr>
          <w:rStyle w:val="-"/>
          <w:rFonts w:ascii="Times New Roman" w:hAnsi="Times New Roman"/>
          <w:color w:val="000000"/>
          <w:sz w:val="28"/>
          <w:szCs w:val="28"/>
          <w:u w:val="none"/>
          <w:lang w:eastAsia="ru-RU" w:bidi="he-IL"/>
        </w:rPr>
        <w:t xml:space="preserve">Филиал ФГБУ «Россельхозцентр» по Волгоградской области оказывает консультационные услуги сельхозтоваропроизводителям в области защиты растений. По всем интересующим вопросам обращаться в районные отделы филиала или в областной отдел защиты растений по </w:t>
      </w:r>
      <w:r>
        <w:rPr>
          <w:rStyle w:val="-"/>
          <w:rFonts w:ascii="Times New Roman" w:hAnsi="Times New Roman"/>
          <w:b/>
          <w:bCs/>
          <w:color w:val="000000"/>
          <w:sz w:val="28"/>
          <w:szCs w:val="28"/>
          <w:u w:val="none"/>
          <w:lang w:eastAsia="ru-RU" w:bidi="he-IL"/>
        </w:rPr>
        <w:t xml:space="preserve">тел. </w:t>
      </w:r>
      <w:bookmarkEnd w:id="0"/>
      <w:r>
        <w:rPr>
          <w:rStyle w:val="-"/>
          <w:rFonts w:ascii="Times New Roman" w:hAnsi="Times New Roman"/>
          <w:b/>
          <w:bCs/>
          <w:color w:val="000000"/>
          <w:sz w:val="28"/>
          <w:szCs w:val="28"/>
          <w:u w:val="none"/>
          <w:lang w:eastAsia="ru-RU" w:bidi="he-IL"/>
        </w:rPr>
        <w:t>8-995-428-20-29.</w:t>
      </w:r>
    </w:p>
    <w:sectPr w:rsidR="00905368">
      <w:footerReference w:type="default" r:id="rId9"/>
      <w:pgSz w:w="11906" w:h="16838"/>
      <w:pgMar w:top="568" w:right="566" w:bottom="765" w:left="567" w:header="0" w:footer="708" w:gutter="0"/>
      <w:cols w:space="720"/>
      <w:formProt w:val="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3AE5D" w14:textId="77777777" w:rsidR="00CB27DC" w:rsidRDefault="00CB27DC">
      <w:pPr>
        <w:spacing w:after="0" w:line="240" w:lineRule="auto"/>
      </w:pPr>
      <w:r>
        <w:separator/>
      </w:r>
    </w:p>
  </w:endnote>
  <w:endnote w:type="continuationSeparator" w:id="0">
    <w:p w14:paraId="27793701" w14:textId="77777777" w:rsidR="00CB27DC" w:rsidRDefault="00CB2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8FB36" w14:textId="77777777" w:rsidR="00905368" w:rsidRDefault="00905368">
    <w:pPr>
      <w:pStyle w:val="a6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C98E1" w14:textId="77777777" w:rsidR="00CB27DC" w:rsidRDefault="00CB27DC">
      <w:pPr>
        <w:spacing w:after="0" w:line="240" w:lineRule="auto"/>
      </w:pPr>
      <w:r>
        <w:separator/>
      </w:r>
    </w:p>
  </w:footnote>
  <w:footnote w:type="continuationSeparator" w:id="0">
    <w:p w14:paraId="34AD6E32" w14:textId="77777777" w:rsidR="00CB27DC" w:rsidRDefault="00CB2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368"/>
    <w:rsid w:val="0028599F"/>
    <w:rsid w:val="00655F6B"/>
    <w:rsid w:val="008C63D1"/>
    <w:rsid w:val="00905368"/>
    <w:rsid w:val="00C60FCF"/>
    <w:rsid w:val="00CB27DC"/>
    <w:rsid w:val="00E67096"/>
    <w:rsid w:val="00FE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49E6E3E3"/>
  <w15:docId w15:val="{0D366648-2D13-4661-8F53-C0CA9C14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basedOn w:val="a0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rPr>
      <w:rFonts w:cs="Times New Roman"/>
      <w:color w:val="0563C1"/>
      <w:u w:val="single"/>
    </w:rPr>
  </w:style>
  <w:style w:type="character" w:customStyle="1" w:styleId="a3">
    <w:name w:val="Верхний колонтитул Знак"/>
    <w:basedOn w:val="a0"/>
    <w:link w:val="a4"/>
    <w:uiPriority w:val="99"/>
    <w:qFormat/>
    <w:locked/>
    <w:rPr>
      <w:rFonts w:cs="Times New Roman"/>
    </w:rPr>
  </w:style>
  <w:style w:type="character" w:customStyle="1" w:styleId="a5">
    <w:name w:val="Нижний колонтитул Знак"/>
    <w:basedOn w:val="a0"/>
    <w:link w:val="a6"/>
    <w:uiPriority w:val="99"/>
    <w:qFormat/>
    <w:locked/>
    <w:rPr>
      <w:rFonts w:cs="Times New Roman"/>
    </w:rPr>
  </w:style>
  <w:style w:type="character" w:customStyle="1" w:styleId="a7">
    <w:name w:val="Основной текст Знак"/>
    <w:basedOn w:val="a0"/>
    <w:link w:val="a8"/>
    <w:uiPriority w:val="99"/>
    <w:semiHidden/>
    <w:qFormat/>
    <w:rsid w:val="00FB7AD3"/>
    <w:rPr>
      <w:lang w:eastAsia="en-US"/>
    </w:rPr>
  </w:style>
  <w:style w:type="character" w:customStyle="1" w:styleId="a9">
    <w:name w:val="Заголовок Знак"/>
    <w:basedOn w:val="a0"/>
    <w:link w:val="aa"/>
    <w:uiPriority w:val="10"/>
    <w:qFormat/>
    <w:rsid w:val="00FB7AD3"/>
    <w:rPr>
      <w:rFonts w:asciiTheme="majorHAnsi" w:eastAsiaTheme="majorEastAsia" w:hAnsiTheme="majorHAnsi" w:cstheme="majorBidi"/>
      <w:b/>
      <w:bCs/>
      <w:kern w:val="2"/>
      <w:sz w:val="32"/>
      <w:szCs w:val="32"/>
      <w:lang w:eastAsia="en-US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FB7AD3"/>
    <w:rPr>
      <w:rFonts w:ascii="Times New Roman" w:hAnsi="Times New Roman"/>
      <w:sz w:val="0"/>
      <w:szCs w:val="0"/>
      <w:lang w:eastAsia="en-US"/>
    </w:rPr>
  </w:style>
  <w:style w:type="character" w:customStyle="1" w:styleId="HeaderChar1">
    <w:name w:val="Header Char1"/>
    <w:basedOn w:val="a0"/>
    <w:uiPriority w:val="99"/>
    <w:semiHidden/>
    <w:qFormat/>
    <w:rsid w:val="00FB7AD3"/>
    <w:rPr>
      <w:lang w:eastAsia="en-US"/>
    </w:rPr>
  </w:style>
  <w:style w:type="character" w:customStyle="1" w:styleId="FooterChar1">
    <w:name w:val="Footer Char1"/>
    <w:basedOn w:val="a0"/>
    <w:uiPriority w:val="99"/>
    <w:semiHidden/>
    <w:qFormat/>
    <w:rsid w:val="00FB7AD3"/>
    <w:rPr>
      <w:lang w:eastAsia="en-US"/>
    </w:rPr>
  </w:style>
  <w:style w:type="paragraph" w:customStyle="1" w:styleId="1">
    <w:name w:val="Заголовок1"/>
    <w:basedOn w:val="a"/>
    <w:next w:val="a8"/>
    <w:uiPriority w:val="99"/>
    <w:qFormat/>
    <w:rsid w:val="0024308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link w:val="a7"/>
    <w:uiPriority w:val="99"/>
    <w:rsid w:val="00243086"/>
    <w:pPr>
      <w:spacing w:after="140"/>
    </w:pPr>
  </w:style>
  <w:style w:type="paragraph" w:styleId="ad">
    <w:name w:val="List"/>
    <w:basedOn w:val="a8"/>
    <w:uiPriority w:val="99"/>
    <w:rsid w:val="00243086"/>
    <w:rPr>
      <w:rFonts w:cs="Arial"/>
    </w:rPr>
  </w:style>
  <w:style w:type="paragraph" w:styleId="ae">
    <w:name w:val="caption"/>
    <w:basedOn w:val="a"/>
    <w:next w:val="a"/>
    <w:uiPriority w:val="99"/>
    <w:qFormat/>
    <w:pPr>
      <w:spacing w:line="240" w:lineRule="auto"/>
    </w:pPr>
    <w:rPr>
      <w:i/>
      <w:iCs/>
      <w:color w:val="44546A"/>
      <w:sz w:val="18"/>
      <w:szCs w:val="18"/>
    </w:rPr>
  </w:style>
  <w:style w:type="paragraph" w:styleId="af">
    <w:name w:val="index heading"/>
    <w:basedOn w:val="a"/>
    <w:uiPriority w:val="99"/>
    <w:qFormat/>
    <w:rsid w:val="00243086"/>
    <w:pPr>
      <w:suppressLineNumbers/>
    </w:pPr>
    <w:rPr>
      <w:rFonts w:cs="Arial"/>
    </w:rPr>
  </w:style>
  <w:style w:type="paragraph" w:styleId="10">
    <w:name w:val="index 1"/>
    <w:basedOn w:val="a"/>
    <w:next w:val="a"/>
    <w:autoRedefine/>
    <w:uiPriority w:val="99"/>
    <w:semiHidden/>
    <w:qFormat/>
    <w:pPr>
      <w:ind w:left="220" w:hanging="220"/>
    </w:pPr>
  </w:style>
  <w:style w:type="paragraph" w:styleId="aa">
    <w:name w:val="Title"/>
    <w:basedOn w:val="a"/>
    <w:next w:val="a8"/>
    <w:link w:val="a9"/>
    <w:uiPriority w:val="99"/>
    <w:qFormat/>
    <w:rsid w:val="0024308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alloon Text"/>
    <w:basedOn w:val="a"/>
    <w:link w:val="ab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Колонтитул"/>
    <w:basedOn w:val="a"/>
    <w:uiPriority w:val="99"/>
    <w:qFormat/>
    <w:rsid w:val="00243086"/>
  </w:style>
  <w:style w:type="paragraph" w:customStyle="1" w:styleId="af1">
    <w:name w:val="Верхний и нижний колонтитулы"/>
    <w:basedOn w:val="a"/>
    <w:uiPriority w:val="99"/>
    <w:qFormat/>
    <w:rsid w:val="00243086"/>
  </w:style>
  <w:style w:type="paragraph" w:styleId="a4">
    <w:name w:val="header"/>
    <w:basedOn w:val="a"/>
    <w:link w:val="a3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Содержимое врезки"/>
    <w:basedOn w:val="a"/>
    <w:uiPriority w:val="99"/>
    <w:qFormat/>
    <w:rsid w:val="00243086"/>
  </w:style>
  <w:style w:type="paragraph" w:customStyle="1" w:styleId="af3">
    <w:name w:val="Фигура"/>
    <w:basedOn w:val="ae"/>
    <w:qFormat/>
  </w:style>
  <w:style w:type="table" w:styleId="af4">
    <w:name w:val="Table Grid"/>
    <w:basedOn w:val="a1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Dnsuser630</cp:lastModifiedBy>
  <cp:revision>9</cp:revision>
  <dcterms:created xsi:type="dcterms:W3CDTF">2023-04-28T11:22:00Z</dcterms:created>
  <dcterms:modified xsi:type="dcterms:W3CDTF">2025-05-13T13:21:00Z</dcterms:modified>
  <dc:language>ru-RU</dc:language>
</cp:coreProperties>
</file>